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E543" w14:textId="77777777" w:rsidR="001C5F41" w:rsidRDefault="001C5F41" w:rsidP="001C5F41">
      <w:pPr>
        <w:spacing w:line="276" w:lineRule="auto"/>
        <w:ind w:right="-26"/>
        <w:jc w:val="center"/>
        <w:rPr>
          <w:b/>
        </w:rPr>
      </w:pPr>
    </w:p>
    <w:p w14:paraId="2D3AF9E8" w14:textId="77777777" w:rsidR="001C5F41" w:rsidRPr="00203E17" w:rsidRDefault="001C5F41" w:rsidP="001C5F41">
      <w:pPr>
        <w:spacing w:line="276" w:lineRule="auto"/>
        <w:ind w:right="-26"/>
        <w:jc w:val="center"/>
        <w:rPr>
          <w:b/>
        </w:rPr>
      </w:pPr>
      <w:r w:rsidRPr="00203E17">
        <w:rPr>
          <w:b/>
        </w:rPr>
        <w:t>[To be printed and signed by Insured]</w:t>
      </w:r>
    </w:p>
    <w:p w14:paraId="4A920675" w14:textId="77777777" w:rsidR="001C5F41" w:rsidRPr="003212BE" w:rsidRDefault="001C5F41" w:rsidP="001C5F41">
      <w:pPr>
        <w:spacing w:line="276" w:lineRule="auto"/>
      </w:pPr>
      <w:r w:rsidRPr="003212BE">
        <w:t>To: Chrysalis Insurers</w:t>
      </w:r>
    </w:p>
    <w:p w14:paraId="5F0E93CA" w14:textId="77777777" w:rsidR="001C5F41" w:rsidRDefault="001C5F41" w:rsidP="001C5F41">
      <w:pPr>
        <w:spacing w:line="276" w:lineRule="auto"/>
      </w:pPr>
      <w:r w:rsidRPr="00606BB7">
        <w:t>Capitalized terms in this Disclosure Representation shall have the respective meaning</w:t>
      </w:r>
      <w:r>
        <w:t>s</w:t>
      </w:r>
      <w:r w:rsidRPr="00606BB7">
        <w:t xml:space="preserve"> assigned to them in the Policy, or as defined below.</w:t>
      </w:r>
    </w:p>
    <w:p w14:paraId="4D488BB1" w14:textId="77777777" w:rsidR="001C5F41" w:rsidRPr="003212BE" w:rsidRDefault="001C5F41" w:rsidP="001C5F41">
      <w:pPr>
        <w:spacing w:line="276" w:lineRule="auto"/>
      </w:pPr>
      <w:r w:rsidRPr="00606BB7">
        <w:t xml:space="preserve">On behalf of all Insureds, in my capacity as an authorized representative of the </w:t>
      </w:r>
      <w:r>
        <w:t xml:space="preserve">Principal </w:t>
      </w:r>
      <w:r w:rsidRPr="00606BB7">
        <w:t xml:space="preserve">Insured, I acknowledge that this Disclosure Representation is required to be provided in relation to </w:t>
      </w:r>
      <w:r>
        <w:t xml:space="preserve">and will form part of an Operability </w:t>
      </w:r>
      <w:r w:rsidRPr="00606BB7">
        <w:t>Policy to be issued by the Insurer</w:t>
      </w:r>
      <w:r>
        <w:t xml:space="preserve">s, and </w:t>
      </w:r>
      <w:r w:rsidRPr="003212BE">
        <w:t>I hereby declare as follows:</w:t>
      </w:r>
    </w:p>
    <w:p w14:paraId="7323E0EF" w14:textId="77777777" w:rsidR="001C5F41" w:rsidRPr="003212BE" w:rsidRDefault="001C5F41" w:rsidP="001C5F41">
      <w:pPr>
        <w:pStyle w:val="ListParagraph"/>
        <w:numPr>
          <w:ilvl w:val="0"/>
          <w:numId w:val="2"/>
        </w:numPr>
        <w:spacing w:line="276" w:lineRule="auto"/>
      </w:pPr>
      <w:r w:rsidRPr="003212BE">
        <w:t>We have read and un</w:t>
      </w:r>
      <w:r>
        <w:t>derstand the provisions of the P</w:t>
      </w:r>
      <w:r w:rsidRPr="003212BE">
        <w:t>olicy.</w:t>
      </w:r>
    </w:p>
    <w:p w14:paraId="427936A5" w14:textId="77777777" w:rsidR="001C5F41" w:rsidRPr="003212BE" w:rsidRDefault="001C5F41" w:rsidP="001C5F41">
      <w:pPr>
        <w:pStyle w:val="ListParagraph"/>
        <w:numPr>
          <w:ilvl w:val="0"/>
          <w:numId w:val="2"/>
        </w:numPr>
        <w:spacing w:after="60" w:line="276" w:lineRule="auto"/>
        <w:ind w:left="714" w:hanging="357"/>
      </w:pPr>
      <w:r w:rsidRPr="003212BE">
        <w:t>We have</w:t>
      </w:r>
      <w:r>
        <w:t xml:space="preserve"> provided </w:t>
      </w:r>
      <w:r w:rsidRPr="003212BE">
        <w:t>the following “Underwriting Information” documents to Insurers:</w:t>
      </w:r>
    </w:p>
    <w:p w14:paraId="3F3241AA" w14:textId="77777777" w:rsidR="001C5F41" w:rsidRPr="00DE6FB5" w:rsidRDefault="001C5F41" w:rsidP="001C5F41">
      <w:pPr>
        <w:pStyle w:val="ListParagraph"/>
        <w:numPr>
          <w:ilvl w:val="0"/>
          <w:numId w:val="0"/>
        </w:numPr>
        <w:spacing w:before="0" w:line="276" w:lineRule="auto"/>
        <w:ind w:left="720"/>
        <w:rPr>
          <w:b/>
          <w:color w:val="auto"/>
          <w:u w:val="thick" w:color="F0755C"/>
        </w:rPr>
      </w:pPr>
      <w:r w:rsidRPr="009E5027">
        <w:rPr>
          <w:color w:val="FF0000"/>
        </w:rPr>
        <w:t>Per Declaration</w:t>
      </w:r>
      <w:r w:rsidRPr="009E5027">
        <w:rPr>
          <w:bCs/>
          <w:color w:val="FF0000"/>
        </w:rPr>
        <w:t xml:space="preserve"> </w:t>
      </w:r>
      <w:r>
        <w:rPr>
          <w:bCs/>
          <w:color w:val="FF0000"/>
        </w:rPr>
        <w:t>14</w:t>
      </w:r>
      <w:r w:rsidRPr="009E5027">
        <w:rPr>
          <w:color w:val="FF0000"/>
        </w:rPr>
        <w:t xml:space="preserve"> </w:t>
      </w:r>
      <w:r>
        <w:rPr>
          <w:color w:val="FF0000"/>
        </w:rPr>
        <w:t>a</w:t>
      </w:r>
      <w:r w:rsidRPr="00F91219">
        <w:rPr>
          <w:color w:val="FF0000"/>
        </w:rPr>
        <w:t>)</w:t>
      </w:r>
      <w:r w:rsidRPr="00DE6FB5">
        <w:rPr>
          <w:color w:val="auto"/>
        </w:rPr>
        <w:t>.</w:t>
      </w:r>
    </w:p>
    <w:p w14:paraId="060DFBEA" w14:textId="77777777" w:rsidR="001C5F41" w:rsidRDefault="001C5F41" w:rsidP="001C5F41">
      <w:pPr>
        <w:pStyle w:val="ListParagraph"/>
        <w:numPr>
          <w:ilvl w:val="0"/>
          <w:numId w:val="2"/>
        </w:numPr>
        <w:spacing w:line="276" w:lineRule="auto"/>
      </w:pPr>
      <w:r w:rsidRPr="003212BE">
        <w:t xml:space="preserve">We do not have Actual Knowledge of any other fact </w:t>
      </w:r>
      <w:r>
        <w:t>t</w:t>
      </w:r>
      <w:r w:rsidRPr="003212BE">
        <w:t xml:space="preserve">hat reduces </w:t>
      </w:r>
      <w:r w:rsidRPr="00A90FD2">
        <w:t>the reasonably expected level of Operability Measure during the Policy Period from that justified by the Underwriting Information</w:t>
      </w:r>
      <w:r>
        <w:t xml:space="preserve">. </w:t>
      </w:r>
      <w:r w:rsidRPr="003212BE">
        <w:t xml:space="preserve">Actual Knowledge means actual personal knowledge of </w:t>
      </w:r>
      <w:r>
        <w:rPr>
          <w:color w:val="FF0000"/>
        </w:rPr>
        <w:t>p</w:t>
      </w:r>
      <w:r w:rsidRPr="009E5027">
        <w:rPr>
          <w:color w:val="FF0000"/>
        </w:rPr>
        <w:t>er Declaration</w:t>
      </w:r>
      <w:r w:rsidRPr="009E5027">
        <w:rPr>
          <w:bCs/>
          <w:color w:val="FF0000"/>
        </w:rPr>
        <w:t xml:space="preserve"> </w:t>
      </w:r>
      <w:r>
        <w:rPr>
          <w:bCs/>
          <w:color w:val="FF0000"/>
        </w:rPr>
        <w:t>14</w:t>
      </w:r>
      <w:r w:rsidRPr="009E5027">
        <w:rPr>
          <w:color w:val="FF0000"/>
        </w:rPr>
        <w:t xml:space="preserve"> </w:t>
      </w:r>
      <w:r>
        <w:rPr>
          <w:color w:val="FF0000"/>
        </w:rPr>
        <w:t>b</w:t>
      </w:r>
      <w:r w:rsidRPr="00F91219">
        <w:rPr>
          <w:color w:val="FF0000"/>
        </w:rPr>
        <w:t>)</w:t>
      </w:r>
      <w:r w:rsidRPr="003212BE">
        <w:t xml:space="preserve">; for the avoidance of doubt, Actual Knowledge does not include constructive or imputed </w:t>
      </w:r>
      <w:proofErr w:type="gramStart"/>
      <w:r w:rsidRPr="003212BE">
        <w:t>knowle</w:t>
      </w:r>
      <w:r>
        <w:t>d</w:t>
      </w:r>
      <w:r w:rsidRPr="003212BE">
        <w:t>ge</w:t>
      </w:r>
      <w:proofErr w:type="gramEnd"/>
      <w:r w:rsidRPr="003212BE">
        <w:t xml:space="preserve"> nor does it include any actual, constructive or imputed knowledge of any advisor or agent of the Insured.</w:t>
      </w:r>
    </w:p>
    <w:p w14:paraId="6185FBB9" w14:textId="77777777" w:rsidR="001C5F41" w:rsidRDefault="001C5F41" w:rsidP="001C5F41">
      <w:pPr>
        <w:pStyle w:val="ListParagraph"/>
        <w:numPr>
          <w:ilvl w:val="0"/>
          <w:numId w:val="2"/>
        </w:numPr>
        <w:spacing w:line="276" w:lineRule="auto"/>
      </w:pPr>
      <w:r w:rsidRPr="003212BE">
        <w:t>We have not withheld from Insurers any information available to us requested by them.</w:t>
      </w:r>
    </w:p>
    <w:p w14:paraId="6C16DF7E" w14:textId="77777777" w:rsidR="001C5F41" w:rsidRDefault="001C5F41" w:rsidP="001C5F41">
      <w:pPr>
        <w:pStyle w:val="ListParagraph"/>
        <w:numPr>
          <w:ilvl w:val="0"/>
          <w:numId w:val="2"/>
        </w:numPr>
        <w:spacing w:line="276" w:lineRule="auto"/>
      </w:pPr>
      <w:r w:rsidRPr="00F101ED">
        <w:t xml:space="preserve">We acknowledge that the </w:t>
      </w:r>
      <w:r>
        <w:t>P</w:t>
      </w:r>
      <w:r w:rsidRPr="00F101ED">
        <w:t>olicy provides to treat Daily Shortfall as Expected Shortfall if proved by the Insurers to result from any fact that conflicts with the Underwriting Information referred to in paragraph 2 above or whose non-disclosure constitutes breach of paragraph 3 above.</w:t>
      </w:r>
    </w:p>
    <w:p w14:paraId="4488C535" w14:textId="77777777" w:rsidR="001C5F41" w:rsidRPr="00F101ED" w:rsidRDefault="001C5F41" w:rsidP="001C5F41">
      <w:pPr>
        <w:pStyle w:val="ListParagraph"/>
        <w:numPr>
          <w:ilvl w:val="0"/>
          <w:numId w:val="2"/>
        </w:numPr>
        <w:spacing w:line="276" w:lineRule="auto"/>
      </w:pPr>
      <w:r w:rsidRPr="00F101ED">
        <w:t xml:space="preserve">We acknowledge that </w:t>
      </w:r>
      <w:r>
        <w:t xml:space="preserve">the </w:t>
      </w:r>
      <w:r w:rsidRPr="00F101ED">
        <w:t xml:space="preserve">provision </w:t>
      </w:r>
      <w:r>
        <w:t xml:space="preserve">referred to in paragraph 5 above </w:t>
      </w:r>
      <w:r w:rsidRPr="00F101ED">
        <w:t xml:space="preserve">may </w:t>
      </w:r>
      <w:r>
        <w:t xml:space="preserve">erase or </w:t>
      </w:r>
      <w:r w:rsidRPr="00F101ED">
        <w:t xml:space="preserve">reduce </w:t>
      </w:r>
      <w:r>
        <w:t xml:space="preserve">indemnity for </w:t>
      </w:r>
      <w:r w:rsidRPr="00F101ED">
        <w:t xml:space="preserve">loss otherwise payable by the </w:t>
      </w:r>
      <w:r>
        <w:t>P</w:t>
      </w:r>
      <w:r w:rsidRPr="00F101ED">
        <w:t>olicy</w:t>
      </w:r>
      <w:r>
        <w:t>. T</w:t>
      </w:r>
      <w:r w:rsidRPr="00F101ED">
        <w:t xml:space="preserve">o any extent that </w:t>
      </w:r>
      <w:r>
        <w:t xml:space="preserve">this provision </w:t>
      </w:r>
      <w:r w:rsidRPr="00F101ED">
        <w:t xml:space="preserve">constitutes a “disadvantageous term” </w:t>
      </w:r>
      <w:r>
        <w:t xml:space="preserve">under </w:t>
      </w:r>
      <w:r w:rsidRPr="00F101ED">
        <w:t>Section</w:t>
      </w:r>
      <w:r>
        <w:t xml:space="preserve">s 16 and </w:t>
      </w:r>
      <w:r w:rsidRPr="00F101ED">
        <w:t>17 of the Insurance Act 2015</w:t>
      </w:r>
      <w:r>
        <w:t xml:space="preserve"> we </w:t>
      </w:r>
      <w:r w:rsidRPr="00F101ED">
        <w:t xml:space="preserve">accept that the Insurers have complied to our satisfaction with the transparency requirements </w:t>
      </w:r>
      <w:r>
        <w:t>set out in paragraphs (2) and (3) of S</w:t>
      </w:r>
      <w:r w:rsidRPr="00F101ED">
        <w:t>ection</w:t>
      </w:r>
      <w:r>
        <w:t xml:space="preserve"> 17</w:t>
      </w:r>
      <w:r w:rsidRPr="00F101ED">
        <w:t xml:space="preserve">.  </w:t>
      </w:r>
    </w:p>
    <w:p w14:paraId="4E025367" w14:textId="77777777" w:rsidR="001C5F41" w:rsidRPr="005B22D8" w:rsidRDefault="001C5F41" w:rsidP="001C5F41">
      <w:pPr>
        <w:pStyle w:val="ListNumber"/>
        <w:spacing w:line="276" w:lineRule="auto"/>
        <w:ind w:left="720"/>
        <w:rPr>
          <w:lang w:val="en-US"/>
        </w:rPr>
      </w:pPr>
    </w:p>
    <w:p w14:paraId="4A466564" w14:textId="77777777" w:rsidR="001C5F41" w:rsidRPr="003212BE" w:rsidRDefault="001C5F41" w:rsidP="001C5F41">
      <w:pPr>
        <w:spacing w:line="276" w:lineRule="auto"/>
      </w:pPr>
      <w:r w:rsidRPr="003212BE">
        <w:t>Sign Name:</w:t>
      </w:r>
      <w:r w:rsidRPr="003212BE">
        <w:tab/>
        <w:t>__________________________</w:t>
      </w:r>
    </w:p>
    <w:p w14:paraId="09AC9867" w14:textId="77777777" w:rsidR="001C5F41" w:rsidRPr="003212BE" w:rsidRDefault="001C5F41" w:rsidP="001C5F41">
      <w:pPr>
        <w:spacing w:line="276" w:lineRule="auto"/>
      </w:pPr>
      <w:r w:rsidRPr="003212BE">
        <w:tab/>
      </w:r>
      <w:r w:rsidRPr="003212BE">
        <w:tab/>
      </w:r>
      <w:r w:rsidRPr="003212BE">
        <w:tab/>
      </w:r>
    </w:p>
    <w:p w14:paraId="3D5F708C" w14:textId="77777777" w:rsidR="001C5F41" w:rsidRPr="003212BE" w:rsidRDefault="001C5F41" w:rsidP="001C5F41">
      <w:pPr>
        <w:spacing w:line="276" w:lineRule="auto"/>
      </w:pPr>
      <w:r w:rsidRPr="003212BE">
        <w:t>Print Name:</w:t>
      </w:r>
      <w:r w:rsidRPr="003212BE">
        <w:tab/>
        <w:t>__________________________</w:t>
      </w:r>
    </w:p>
    <w:p w14:paraId="116D8F7E" w14:textId="77777777" w:rsidR="001C5F41" w:rsidRPr="003212BE" w:rsidRDefault="001C5F41" w:rsidP="001C5F41">
      <w:pPr>
        <w:spacing w:line="276" w:lineRule="auto"/>
      </w:pPr>
    </w:p>
    <w:p w14:paraId="33268614" w14:textId="77777777" w:rsidR="001C5F41" w:rsidRPr="003212BE" w:rsidRDefault="001C5F41" w:rsidP="001C5F41">
      <w:pPr>
        <w:spacing w:line="276" w:lineRule="auto"/>
      </w:pPr>
      <w:r w:rsidRPr="003212BE">
        <w:t>Title:</w:t>
      </w:r>
      <w:r w:rsidRPr="003212BE">
        <w:tab/>
      </w:r>
      <w:r>
        <w:tab/>
      </w:r>
      <w:r w:rsidRPr="003212BE">
        <w:t>__________________________</w:t>
      </w:r>
    </w:p>
    <w:p w14:paraId="67F274AC" w14:textId="77777777" w:rsidR="001C5F41" w:rsidRPr="003212BE" w:rsidRDefault="001C5F41" w:rsidP="001C5F41">
      <w:pPr>
        <w:spacing w:line="276" w:lineRule="auto"/>
      </w:pPr>
    </w:p>
    <w:p w14:paraId="5B72C84B" w14:textId="77777777" w:rsidR="001C5F41" w:rsidRDefault="001C5F41" w:rsidP="001C5F41">
      <w:pPr>
        <w:tabs>
          <w:tab w:val="left" w:pos="1350"/>
        </w:tabs>
        <w:spacing w:line="276" w:lineRule="auto"/>
        <w:ind w:right="694"/>
      </w:pPr>
      <w:r w:rsidRPr="003212BE">
        <w:t>Date:</w:t>
      </w:r>
      <w:r w:rsidRPr="003212BE">
        <w:tab/>
      </w:r>
      <w:r>
        <w:tab/>
      </w:r>
      <w:r w:rsidRPr="003212BE">
        <w:t>__________________________</w:t>
      </w:r>
    </w:p>
    <w:p w14:paraId="5D7ACEF8" w14:textId="264F2E63" w:rsidR="001C5F41" w:rsidRDefault="001C5F41" w:rsidP="001C5F41">
      <w:pPr>
        <w:widowControl/>
        <w:tabs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3968"/>
          <w:tab w:val="clear" w:pos="4535"/>
          <w:tab w:val="clear" w:pos="5102"/>
          <w:tab w:val="clear" w:pos="5669"/>
          <w:tab w:val="clear" w:pos="6236"/>
          <w:tab w:val="clear" w:pos="6803"/>
        </w:tabs>
        <w:autoSpaceDE/>
        <w:autoSpaceDN/>
        <w:adjustRightInd/>
        <w:spacing w:before="0" w:after="0" w:line="276" w:lineRule="auto"/>
      </w:pPr>
    </w:p>
    <w:sectPr w:rsidR="001C5F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D3C25"/>
    <w:multiLevelType w:val="multilevel"/>
    <w:tmpl w:val="CC5A4D4A"/>
    <w:lvl w:ilvl="0">
      <w:start w:val="1"/>
      <w:numFmt w:val="bullet"/>
      <w:pStyle w:val="ListParagraph"/>
      <w:lvlText w:val=""/>
      <w:lvlJc w:val="left"/>
      <w:pPr>
        <w:tabs>
          <w:tab w:val="num" w:pos="-31680"/>
        </w:tabs>
        <w:ind w:left="634" w:hanging="27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166" w:hanging="259"/>
      </w:pPr>
      <w:rPr>
        <w:rFonts w:ascii="Helvetica Neue" w:hAnsi="Helvetica Neue" w:hint="default"/>
      </w:rPr>
    </w:lvl>
    <w:lvl w:ilvl="2">
      <w:start w:val="1"/>
      <w:numFmt w:val="bullet"/>
      <w:lvlText w:val="o"/>
      <w:lvlJc w:val="left"/>
      <w:pPr>
        <w:tabs>
          <w:tab w:val="num" w:pos="-31680"/>
        </w:tabs>
        <w:ind w:left="1714" w:hanging="27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07BB9"/>
    <w:multiLevelType w:val="hybridMultilevel"/>
    <w:tmpl w:val="7504B2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4449B"/>
    <w:multiLevelType w:val="hybridMultilevel"/>
    <w:tmpl w:val="7504B2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484535">
    <w:abstractNumId w:val="0"/>
  </w:num>
  <w:num w:numId="2" w16cid:durableId="1654022024">
    <w:abstractNumId w:val="2"/>
  </w:num>
  <w:num w:numId="3" w16cid:durableId="1003506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F41"/>
    <w:rsid w:val="001C5F41"/>
    <w:rsid w:val="00554D6D"/>
    <w:rsid w:val="005B5EBC"/>
    <w:rsid w:val="00B0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FB55D"/>
  <w15:docId w15:val="{9C72A459-AFBC-4556-85F8-5CD73F55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F41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100" w:line="240" w:lineRule="exact"/>
    </w:pPr>
    <w:rPr>
      <w:rFonts w:ascii="Helvetica Neue" w:eastAsia="Cambria" w:hAnsi="Helvetica Neue" w:cs="Times New Roman"/>
      <w:color w:val="44546A" w:themeColor="text2"/>
      <w:sz w:val="16"/>
      <w:szCs w:val="16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1C5F41"/>
    <w:pPr>
      <w:numPr>
        <w:numId w:val="0"/>
      </w:numPr>
      <w:pBdr>
        <w:bottom w:val="single" w:sz="2" w:space="1" w:color="BFBFBF"/>
      </w:pBdr>
      <w:spacing w:before="480" w:after="240" w:line="276" w:lineRule="auto"/>
      <w:outlineLvl w:val="0"/>
    </w:pPr>
    <w:rPr>
      <w:rFonts w:ascii="Times New Roman" w:hAnsi="Times New Roman"/>
      <w:color w:val="000000" w:themeColor="text1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F41"/>
    <w:rPr>
      <w:rFonts w:ascii="Times New Roman" w:eastAsia="Cambria" w:hAnsi="Times New Roman" w:cs="Times New Roman"/>
      <w:color w:val="000000" w:themeColor="text1"/>
      <w:sz w:val="48"/>
      <w:szCs w:val="48"/>
      <w:lang w:val="en-US"/>
    </w:rPr>
  </w:style>
  <w:style w:type="character" w:styleId="Hyperlink">
    <w:name w:val="Hyperlink"/>
    <w:uiPriority w:val="99"/>
    <w:unhideWhenUsed/>
    <w:rsid w:val="001C5F41"/>
    <w:rPr>
      <w:color w:val="0000FF"/>
      <w:u w:val="single"/>
    </w:rPr>
  </w:style>
  <w:style w:type="paragraph" w:styleId="ListParagraph">
    <w:name w:val="List Paragraph"/>
    <w:basedOn w:val="Normal"/>
    <w:next w:val="ListNumber"/>
    <w:uiPriority w:val="34"/>
    <w:qFormat/>
    <w:rsid w:val="001C5F41"/>
    <w:pPr>
      <w:widowControl/>
      <w:numPr>
        <w:numId w:val="1"/>
      </w:numPr>
      <w:tabs>
        <w:tab w:val="clear" w:pos="566"/>
        <w:tab w:val="clear" w:pos="1133"/>
        <w:tab w:val="clear" w:pos="1700"/>
        <w:tab w:val="clear" w:pos="2267"/>
        <w:tab w:val="clear" w:pos="2834"/>
        <w:tab w:val="clear" w:pos="3401"/>
        <w:tab w:val="clear" w:pos="3968"/>
        <w:tab w:val="clear" w:pos="4535"/>
        <w:tab w:val="clear" w:pos="5102"/>
        <w:tab w:val="clear" w:pos="5669"/>
        <w:tab w:val="clear" w:pos="6236"/>
        <w:tab w:val="clear" w:pos="6803"/>
      </w:tabs>
    </w:pPr>
    <w:rPr>
      <w:lang w:val="en-US"/>
    </w:rPr>
  </w:style>
  <w:style w:type="paragraph" w:styleId="ListNumber">
    <w:name w:val="List Number"/>
    <w:basedOn w:val="Normal"/>
    <w:uiPriority w:val="99"/>
    <w:unhideWhenUsed/>
    <w:rsid w:val="001C5F41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Pringle</dc:creator>
  <cp:keywords/>
  <dc:description/>
  <cp:lastModifiedBy>Simon Pringle</cp:lastModifiedBy>
  <cp:revision>2</cp:revision>
  <dcterms:created xsi:type="dcterms:W3CDTF">2023-08-22T11:46:00Z</dcterms:created>
  <dcterms:modified xsi:type="dcterms:W3CDTF">2023-08-22T11:49:00Z</dcterms:modified>
</cp:coreProperties>
</file>